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FEFBF" w14:textId="609D5B6F" w:rsidR="00B66A27" w:rsidRPr="00B66A27" w:rsidRDefault="00B66A27" w:rsidP="00B66A27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B66A27">
        <w:rPr>
          <w:rFonts w:ascii="Arial" w:hAnsi="Arial" w:cs="Arial"/>
          <w:b/>
          <w:bCs/>
          <w:sz w:val="36"/>
          <w:szCs w:val="36"/>
        </w:rPr>
        <w:t>SATSO Tarım ve Hayvancılık Komisyonu Amasya’da</w:t>
      </w:r>
    </w:p>
    <w:p w14:paraId="310A4CCF" w14:textId="4E81E375" w:rsidR="002C0047" w:rsidRPr="00B66A27" w:rsidRDefault="00B66A27" w:rsidP="00B66A27">
      <w:pPr>
        <w:jc w:val="both"/>
        <w:rPr>
          <w:rFonts w:ascii="Arial" w:hAnsi="Arial" w:cs="Arial"/>
          <w:sz w:val="24"/>
          <w:szCs w:val="24"/>
        </w:rPr>
      </w:pPr>
      <w:r w:rsidRPr="00B66A27">
        <w:rPr>
          <w:rFonts w:ascii="Arial" w:hAnsi="Arial" w:cs="Arial"/>
          <w:sz w:val="24"/>
          <w:szCs w:val="24"/>
        </w:rPr>
        <w:t>Sakarya Ticaret ve Sanayi Odası Tarım ve Hayvancılık Komisyonu bir dizi temaslarda bulunmak üzere Amasya’ya gitti.</w:t>
      </w:r>
    </w:p>
    <w:p w14:paraId="63EC7AE5" w14:textId="17AEB232" w:rsidR="00B66A27" w:rsidRPr="00B66A27" w:rsidRDefault="00B66A27" w:rsidP="00B66A27">
      <w:pPr>
        <w:jc w:val="both"/>
        <w:rPr>
          <w:rFonts w:ascii="Arial" w:hAnsi="Arial" w:cs="Arial"/>
          <w:sz w:val="24"/>
          <w:szCs w:val="24"/>
        </w:rPr>
      </w:pPr>
      <w:r w:rsidRPr="00B66A27">
        <w:rPr>
          <w:rFonts w:ascii="Arial" w:hAnsi="Arial" w:cs="Arial"/>
          <w:sz w:val="24"/>
          <w:szCs w:val="24"/>
        </w:rPr>
        <w:t xml:space="preserve">SATSO Yönetim Kurulu Sayman Üyesi Volkan Terzioğlu ve Komisyon Üyelerinden oluşan </w:t>
      </w:r>
      <w:r w:rsidRPr="00B66A27">
        <w:rPr>
          <w:rFonts w:ascii="Arial" w:hAnsi="Arial" w:cs="Arial"/>
          <w:sz w:val="24"/>
          <w:szCs w:val="24"/>
        </w:rPr>
        <w:t>heyet</w:t>
      </w:r>
      <w:r w:rsidRPr="00B66A27">
        <w:rPr>
          <w:rFonts w:ascii="Arial" w:hAnsi="Arial" w:cs="Arial"/>
          <w:sz w:val="24"/>
          <w:szCs w:val="24"/>
        </w:rPr>
        <w:t xml:space="preserve">, program kapsamında ilk olarak </w:t>
      </w:r>
      <w:r w:rsidRPr="00B66A27">
        <w:rPr>
          <w:rFonts w:ascii="Arial" w:hAnsi="Arial" w:cs="Arial"/>
          <w:sz w:val="24"/>
          <w:szCs w:val="24"/>
        </w:rPr>
        <w:t>Amasya Ticaret ve Sanayi Odası</w:t>
      </w:r>
      <w:r w:rsidRPr="00B66A27">
        <w:rPr>
          <w:rFonts w:ascii="Arial" w:hAnsi="Arial" w:cs="Arial"/>
          <w:sz w:val="24"/>
          <w:szCs w:val="24"/>
        </w:rPr>
        <w:t xml:space="preserve">’nı ziyaret ederek </w:t>
      </w:r>
      <w:r w:rsidRPr="00B66A27">
        <w:rPr>
          <w:rFonts w:ascii="Arial" w:hAnsi="Arial" w:cs="Arial"/>
          <w:sz w:val="24"/>
          <w:szCs w:val="24"/>
        </w:rPr>
        <w:t>Yönetim Kurulu Başkan Yardımcısı Bilal Dümen</w:t>
      </w:r>
      <w:r w:rsidRPr="00B66A27">
        <w:rPr>
          <w:rFonts w:ascii="Arial" w:hAnsi="Arial" w:cs="Arial"/>
          <w:sz w:val="24"/>
          <w:szCs w:val="24"/>
        </w:rPr>
        <w:t xml:space="preserve"> ile istişarede bulundu. İkinci durakları </w:t>
      </w:r>
      <w:r w:rsidRPr="00B66A27">
        <w:rPr>
          <w:rFonts w:ascii="Arial" w:hAnsi="Arial" w:cs="Arial"/>
          <w:sz w:val="24"/>
          <w:szCs w:val="24"/>
        </w:rPr>
        <w:t xml:space="preserve">Suluova Ticaret ve Sanayi Odası </w:t>
      </w:r>
      <w:r w:rsidRPr="00B66A27">
        <w:rPr>
          <w:rFonts w:ascii="Arial" w:hAnsi="Arial" w:cs="Arial"/>
          <w:sz w:val="24"/>
          <w:szCs w:val="24"/>
        </w:rPr>
        <w:t xml:space="preserve">olan SATSO heyeti burada Suluova TSO </w:t>
      </w:r>
      <w:r w:rsidRPr="00B66A27">
        <w:rPr>
          <w:rFonts w:ascii="Arial" w:hAnsi="Arial" w:cs="Arial"/>
          <w:sz w:val="24"/>
          <w:szCs w:val="24"/>
        </w:rPr>
        <w:t xml:space="preserve">Başkan Yardımcısı Burak Güler </w:t>
      </w:r>
      <w:r w:rsidRPr="00B66A27">
        <w:rPr>
          <w:rFonts w:ascii="Arial" w:hAnsi="Arial" w:cs="Arial"/>
          <w:sz w:val="24"/>
          <w:szCs w:val="24"/>
        </w:rPr>
        <w:t xml:space="preserve">ile fikir alışverişi gerçekleştirdi </w:t>
      </w:r>
      <w:r w:rsidRPr="00B66A27">
        <w:rPr>
          <w:rFonts w:ascii="Arial" w:hAnsi="Arial" w:cs="Arial"/>
          <w:sz w:val="24"/>
          <w:szCs w:val="24"/>
        </w:rPr>
        <w:t xml:space="preserve">ve </w:t>
      </w:r>
      <w:r w:rsidRPr="00B66A27">
        <w:rPr>
          <w:rFonts w:ascii="Arial" w:hAnsi="Arial" w:cs="Arial"/>
          <w:sz w:val="24"/>
          <w:szCs w:val="24"/>
        </w:rPr>
        <w:t xml:space="preserve">son olarak </w:t>
      </w:r>
      <w:r w:rsidRPr="00B66A27">
        <w:rPr>
          <w:rFonts w:ascii="Arial" w:hAnsi="Arial" w:cs="Arial"/>
          <w:sz w:val="24"/>
          <w:szCs w:val="24"/>
        </w:rPr>
        <w:t>Suluova Tarıma Dayalı İhtisas Besi Organize Sanayi Bölgesi</w:t>
      </w:r>
      <w:r w:rsidRPr="00B66A27">
        <w:rPr>
          <w:rFonts w:ascii="Arial" w:hAnsi="Arial" w:cs="Arial"/>
          <w:sz w:val="24"/>
          <w:szCs w:val="24"/>
        </w:rPr>
        <w:t xml:space="preserve">’ne giden heyet OSB </w:t>
      </w:r>
      <w:r w:rsidRPr="00B66A27">
        <w:rPr>
          <w:rFonts w:ascii="Arial" w:hAnsi="Arial" w:cs="Arial"/>
          <w:sz w:val="24"/>
          <w:szCs w:val="24"/>
        </w:rPr>
        <w:t>Müdürü Hasan Şen</w:t>
      </w:r>
      <w:r w:rsidRPr="00B66A27">
        <w:rPr>
          <w:rFonts w:ascii="Arial" w:hAnsi="Arial" w:cs="Arial"/>
          <w:sz w:val="24"/>
          <w:szCs w:val="24"/>
        </w:rPr>
        <w:t xml:space="preserve"> ile toplantı gerçekleştirdi. </w:t>
      </w:r>
    </w:p>
    <w:p w14:paraId="107D7BA7" w14:textId="07E9244B" w:rsidR="00B66A27" w:rsidRPr="00B66A27" w:rsidRDefault="00B66A27" w:rsidP="00B66A27">
      <w:pPr>
        <w:jc w:val="both"/>
        <w:rPr>
          <w:rFonts w:ascii="Arial" w:hAnsi="Arial" w:cs="Arial"/>
          <w:sz w:val="24"/>
          <w:szCs w:val="24"/>
        </w:rPr>
      </w:pPr>
      <w:r w:rsidRPr="00B66A27">
        <w:rPr>
          <w:rFonts w:ascii="Arial" w:hAnsi="Arial" w:cs="Arial"/>
          <w:sz w:val="24"/>
          <w:szCs w:val="24"/>
        </w:rPr>
        <w:t xml:space="preserve">Besi OSB içerisinde faaliyet gösteren firmaları da ziyaret eden Komisyon Üyeleri OSB’nin </w:t>
      </w:r>
      <w:r w:rsidRPr="00B66A27">
        <w:rPr>
          <w:rFonts w:ascii="Arial" w:hAnsi="Arial" w:cs="Arial"/>
          <w:sz w:val="24"/>
          <w:szCs w:val="24"/>
        </w:rPr>
        <w:t xml:space="preserve">devam eden </w:t>
      </w:r>
      <w:r w:rsidRPr="00B66A27">
        <w:rPr>
          <w:rFonts w:ascii="Arial" w:hAnsi="Arial" w:cs="Arial"/>
          <w:sz w:val="24"/>
          <w:szCs w:val="24"/>
        </w:rPr>
        <w:t>genişleme alanında yürütülen altyapı çalışmalarını da yerinde inceleme fırsatı buldu.</w:t>
      </w:r>
    </w:p>
    <w:sectPr w:rsidR="00B66A27" w:rsidRPr="00B66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7CB"/>
    <w:rsid w:val="00205CBA"/>
    <w:rsid w:val="002C0047"/>
    <w:rsid w:val="003047CB"/>
    <w:rsid w:val="003A44E7"/>
    <w:rsid w:val="003E4207"/>
    <w:rsid w:val="00B37D4B"/>
    <w:rsid w:val="00B6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9841"/>
  <w15:chartTrackingRefBased/>
  <w15:docId w15:val="{D9911EBA-5BB1-4608-89A1-F90A44AF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2023-10-26T06:18:00Z</dcterms:created>
  <dcterms:modified xsi:type="dcterms:W3CDTF">2023-10-26T06:23:00Z</dcterms:modified>
</cp:coreProperties>
</file>